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53EA" w14:textId="77777777" w:rsidR="00D27ECC" w:rsidRDefault="00D27EC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5327F4" w14:textId="77777777" w:rsidR="00D27ECC" w:rsidRDefault="00D27EC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307D81" w14:textId="77777777" w:rsidR="00D27ECC" w:rsidRDefault="00D27EC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4B8ABD" w14:textId="77777777" w:rsidR="00D27ECC" w:rsidRDefault="00D27ECC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65C6F" w14:textId="77777777" w:rsidR="00D27ECC" w:rsidRDefault="00000000">
      <w:pPr>
        <w:spacing w:line="354" w:lineRule="exact"/>
        <w:ind w:left="27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Souhlas se zpracováním osobních údajů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E4FE1F" w14:textId="77777777" w:rsidR="00D27ECC" w:rsidRDefault="00D27EC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F59F0A" w14:textId="77777777" w:rsidR="00D27ECC" w:rsidRDefault="00D27ECC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E309D1" w14:textId="268BF41C" w:rsidR="00D27ECC" w:rsidRDefault="00000000">
      <w:pPr>
        <w:spacing w:line="252" w:lineRule="exact"/>
        <w:ind w:left="900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Udělením tohoto souhlasu se zpracováním osobních údajů souhlasíte s tím, abychom my - společnost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FENIX Protector s.r.o., IČ: 02819392, se sídlem </w:t>
      </w:r>
      <w:r w:rsidR="006A13CE">
        <w:rPr>
          <w:rFonts w:ascii="Times New Roman" w:hAnsi="Times New Roman" w:cs="Times New Roman"/>
          <w:color w:val="000000"/>
        </w:rPr>
        <w:t xml:space="preserve">Žižkova </w:t>
      </w:r>
      <w:r>
        <w:rPr>
          <w:rFonts w:ascii="Times New Roman" w:hAnsi="Times New Roman" w:cs="Times New Roman"/>
          <w:color w:val="000000"/>
        </w:rPr>
        <w:t xml:space="preserve">č.p. </w:t>
      </w:r>
      <w:r w:rsidR="006A13CE">
        <w:rPr>
          <w:rFonts w:ascii="Times New Roman" w:hAnsi="Times New Roman" w:cs="Times New Roman"/>
          <w:color w:val="000000"/>
        </w:rPr>
        <w:t>278</w:t>
      </w:r>
      <w:r>
        <w:rPr>
          <w:rFonts w:ascii="Times New Roman" w:hAnsi="Times New Roman" w:cs="Times New Roman"/>
          <w:color w:val="000000"/>
        </w:rPr>
        <w:t xml:space="preserve">, 262 03 </w:t>
      </w:r>
      <w:r w:rsidR="006A13CE">
        <w:rPr>
          <w:rFonts w:ascii="Times New Roman" w:hAnsi="Times New Roman" w:cs="Times New Roman"/>
          <w:color w:val="000000"/>
        </w:rPr>
        <w:t>Nový Knín</w:t>
      </w:r>
      <w:r>
        <w:rPr>
          <w:rFonts w:ascii="Times New Roman" w:hAnsi="Times New Roman" w:cs="Times New Roman"/>
          <w:color w:val="000000"/>
        </w:rPr>
        <w:t>, zapsaná v obchodním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rejstříku vedeném Městským soudem v Praze, oddíl C, vložka 224166 – jako správce zpracovávali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Vaše osobní údaje za níže uvedeným účelem v následujícím rozsahu.</w:t>
      </w:r>
      <w:r>
        <w:rPr>
          <w:rFonts w:ascii="Times New Roman" w:hAnsi="Times New Roman" w:cs="Times New Roman"/>
        </w:rPr>
        <w:t xml:space="preserve"> </w:t>
      </w:r>
    </w:p>
    <w:p w14:paraId="52FC76D5" w14:textId="77777777" w:rsidR="00D27ECC" w:rsidRDefault="00000000">
      <w:pPr>
        <w:tabs>
          <w:tab w:val="left" w:pos="1258"/>
        </w:tabs>
        <w:spacing w:before="260" w:line="243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jakému účelu budeme zpracovávat osobních údaje na zá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k</w:t>
      </w:r>
      <w:r>
        <w:rPr>
          <w:rFonts w:ascii="Times New Roman" w:hAnsi="Times New Roman" w:cs="Times New Roman"/>
          <w:b/>
          <w:bCs/>
          <w:color w:val="000000"/>
          <w:u w:val="single"/>
        </w:rPr>
        <w:t>ladě Vašeho souhlasu</w:t>
      </w:r>
      <w:r>
        <w:rPr>
          <w:rFonts w:ascii="Times New Roman" w:hAnsi="Times New Roman" w:cs="Times New Roman"/>
          <w:b/>
          <w:bCs/>
          <w:color w:val="000000"/>
          <w:spacing w:val="-53"/>
          <w:u w:val="single"/>
        </w:rPr>
        <w:t>?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</w:p>
    <w:p w14:paraId="3A67B666" w14:textId="77777777" w:rsidR="00D27ECC" w:rsidRDefault="00000000">
      <w:pPr>
        <w:spacing w:before="251" w:line="254" w:lineRule="exact"/>
        <w:ind w:left="1260" w:right="8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Budeme zpracovávat osobní údaje za účelem adresného nabízení obchodu, tzn. abychom Vám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mohli zasílat naše nabídky zohledňující Vámi upřednostňované zboží či Vaši činnost.  </w:t>
      </w:r>
    </w:p>
    <w:p w14:paraId="37CD4BE9" w14:textId="77777777" w:rsidR="00D27ECC" w:rsidRDefault="00000000">
      <w:pPr>
        <w:tabs>
          <w:tab w:val="left" w:pos="1258"/>
        </w:tabs>
        <w:spacing w:before="260" w:line="243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Jaké osobní údaje budeme zpracovávat na základě Vašeho souhlasu</w:t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>?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</w:p>
    <w:p w14:paraId="59E5EFDA" w14:textId="77777777" w:rsidR="00D27ECC" w:rsidRDefault="00000000">
      <w:pPr>
        <w:spacing w:before="254" w:line="251" w:lineRule="exact"/>
        <w:ind w:left="1260" w:right="8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Budeme zpracovávat údaje o Vašich nákupních zvyklostech (odebraném zboží) a údaje o oboru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Vaší činnosti/povolání.  </w:t>
      </w:r>
    </w:p>
    <w:p w14:paraId="652F5F9A" w14:textId="77777777" w:rsidR="00D27ECC" w:rsidRDefault="00000000">
      <w:pPr>
        <w:tabs>
          <w:tab w:val="left" w:pos="1258"/>
        </w:tabs>
        <w:spacing w:before="260" w:line="243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Jak dlouho budeme Vaše osobní údaje zpracovávat</w:t>
      </w:r>
      <w:r>
        <w:rPr>
          <w:rFonts w:ascii="Times New Roman" w:hAnsi="Times New Roman" w:cs="Times New Roman"/>
          <w:b/>
          <w:bCs/>
          <w:color w:val="000000"/>
          <w:spacing w:val="-55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</w:p>
    <w:p w14:paraId="657375E1" w14:textId="77777777" w:rsidR="00D27ECC" w:rsidRDefault="00000000">
      <w:pPr>
        <w:spacing w:before="252" w:line="253" w:lineRule="exact"/>
        <w:ind w:left="1260" w:right="8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</w:rPr>
        <w:t>Osobní údaje budeme zpracovávat po dobu 10 let od poskytnutí Vašeho souhlasu, nebude-li z Vaší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strany tento souhlas před uplynutím této doby odvolán.  </w:t>
      </w:r>
    </w:p>
    <w:p w14:paraId="197E17E6" w14:textId="77777777" w:rsidR="00D27ECC" w:rsidRDefault="00000000">
      <w:pPr>
        <w:tabs>
          <w:tab w:val="left" w:pos="1258"/>
        </w:tabs>
        <w:spacing w:before="260" w:line="243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Jak a kdy můžete odvolat sv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ů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 souhlas se zpracováním osob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u w:val="single"/>
        </w:rPr>
        <w:t>ích údajů</w:t>
      </w:r>
      <w:r>
        <w:rPr>
          <w:rFonts w:ascii="Times New Roman" w:hAnsi="Times New Roman" w:cs="Times New Roman"/>
          <w:b/>
          <w:bCs/>
          <w:color w:val="000000"/>
          <w:spacing w:val="-53"/>
          <w:u w:val="single"/>
        </w:rPr>
        <w:t>?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</w:p>
    <w:p w14:paraId="1567A042" w14:textId="77777777" w:rsidR="00D27ECC" w:rsidRDefault="00000000">
      <w:pPr>
        <w:spacing w:before="252" w:line="253" w:lineRule="exact"/>
        <w:ind w:left="1260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Váš souhlas se zpracováním osobních údajů můžete kdykoli odvolat, a to prostřednictvím zaslání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e-mailov</w:t>
      </w:r>
      <w:r>
        <w:rPr>
          <w:rFonts w:ascii="Times New Roman" w:hAnsi="Times New Roman" w:cs="Times New Roman"/>
          <w:color w:val="000000"/>
          <w:spacing w:val="-3"/>
        </w:rPr>
        <w:t xml:space="preserve">é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zpráv</w:t>
      </w:r>
      <w:r>
        <w:rPr>
          <w:rFonts w:ascii="Times New Roman" w:hAnsi="Times New Roman" w:cs="Times New Roman"/>
          <w:color w:val="000000"/>
          <w:spacing w:val="-4"/>
        </w:rPr>
        <w:t xml:space="preserve">y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adres</w:t>
      </w:r>
      <w:r>
        <w:rPr>
          <w:rFonts w:ascii="Times New Roman" w:hAnsi="Times New Roman" w:cs="Times New Roman"/>
          <w:color w:val="000000"/>
          <w:spacing w:val="46"/>
        </w:rPr>
        <w:t xml:space="preserve">u 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pacing w:val="-53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u w:val="single"/>
          </w:rPr>
          <w:t>info@fenix-protector.co</w:t>
        </w:r>
        <w:r>
          <w:rPr>
            <w:rFonts w:ascii="Times New Roman" w:hAnsi="Times New Roman" w:cs="Times New Roman"/>
            <w:color w:val="0000FF"/>
            <w:spacing w:val="-55"/>
            <w:u w:val="single"/>
          </w:rPr>
          <w:t>m</w:t>
        </w:r>
        <w:r>
          <w:rPr>
            <w:rFonts w:ascii="Times New Roman" w:hAnsi="Times New Roman" w:cs="Times New Roman"/>
            <w:color w:val="0000FF"/>
            <w:u w:val="single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5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spacing w:val="47"/>
        </w:rPr>
        <w:t xml:space="preserve">  </w:t>
      </w:r>
      <w:r>
        <w:rPr>
          <w:rFonts w:ascii="Times New Roman" w:hAnsi="Times New Roman" w:cs="Times New Roman"/>
          <w:color w:val="000000"/>
        </w:rPr>
        <w:t>Odvolání</w:t>
      </w:r>
      <w:r>
        <w:rPr>
          <w:rFonts w:ascii="Times New Roman" w:hAnsi="Times New Roman" w:cs="Times New Roman"/>
          <w:color w:val="000000"/>
          <w:spacing w:val="-5"/>
        </w:rPr>
        <w:t xml:space="preserve">m   </w:t>
      </w:r>
      <w:r>
        <w:rPr>
          <w:rFonts w:ascii="Times New Roman" w:hAnsi="Times New Roman" w:cs="Times New Roman"/>
          <w:color w:val="000000"/>
        </w:rPr>
        <w:t>souhlas</w:t>
      </w:r>
      <w:r>
        <w:rPr>
          <w:rFonts w:ascii="Times New Roman" w:hAnsi="Times New Roman" w:cs="Times New Roman"/>
          <w:color w:val="000000"/>
          <w:spacing w:val="-4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nen</w:t>
      </w:r>
      <w:r>
        <w:rPr>
          <w:rFonts w:ascii="Times New Roman" w:hAnsi="Times New Roman" w:cs="Times New Roman"/>
          <w:color w:val="000000"/>
          <w:spacing w:val="-3"/>
        </w:rPr>
        <w:t xml:space="preserve">í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dotčena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zákonnost zpracování založená na souhlasu uděleném před jeho odvoláním. Odvolání souhlasu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také nemá vliv na zpracování osobních údajů, které zpracováváme na jiném právním základě, než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souhlas (např. za účelem splnění smlouvy).  </w:t>
      </w:r>
    </w:p>
    <w:p w14:paraId="437BC550" w14:textId="77777777" w:rsidR="00D27ECC" w:rsidRDefault="00000000">
      <w:pPr>
        <w:tabs>
          <w:tab w:val="left" w:pos="1258"/>
        </w:tabs>
        <w:spacing w:before="260" w:line="243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5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Jsem povinen souhlas poskytnout?</w:t>
      </w:r>
      <w:r>
        <w:rPr>
          <w:rFonts w:ascii="Times New Roman" w:hAnsi="Times New Roman" w:cs="Times New Roman"/>
        </w:rPr>
        <w:t xml:space="preserve"> </w:t>
      </w:r>
    </w:p>
    <w:p w14:paraId="7E4D76E2" w14:textId="77777777" w:rsidR="00D27ECC" w:rsidRDefault="00000000">
      <w:pPr>
        <w:spacing w:before="254" w:line="251" w:lineRule="exact"/>
        <w:ind w:left="1260" w:right="8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Poskytnut</w:t>
      </w:r>
      <w:r>
        <w:rPr>
          <w:rFonts w:ascii="Times New Roman" w:hAnsi="Times New Roman" w:cs="Times New Roman"/>
          <w:color w:val="000000"/>
          <w:spacing w:val="26"/>
        </w:rPr>
        <w:t xml:space="preserve">í </w:t>
      </w:r>
      <w:r>
        <w:rPr>
          <w:rFonts w:ascii="Times New Roman" w:hAnsi="Times New Roman" w:cs="Times New Roman"/>
          <w:color w:val="000000"/>
        </w:rPr>
        <w:t>souhlas</w:t>
      </w:r>
      <w:r>
        <w:rPr>
          <w:rFonts w:ascii="Times New Roman" w:hAnsi="Times New Roman" w:cs="Times New Roman"/>
          <w:color w:val="000000"/>
          <w:spacing w:val="25"/>
        </w:rPr>
        <w:t>u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26"/>
        </w:rPr>
        <w:t>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zcel</w:t>
      </w:r>
      <w:r>
        <w:rPr>
          <w:rFonts w:ascii="Times New Roman" w:hAnsi="Times New Roman" w:cs="Times New Roman"/>
          <w:color w:val="000000"/>
          <w:spacing w:val="26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dobrovoln</w:t>
      </w:r>
      <w:r>
        <w:rPr>
          <w:rFonts w:ascii="Times New Roman" w:hAnsi="Times New Roman" w:cs="Times New Roman"/>
          <w:color w:val="000000"/>
          <w:spacing w:val="26"/>
        </w:rPr>
        <w:t>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ne/udělen</w:t>
      </w:r>
      <w:r>
        <w:rPr>
          <w:rFonts w:ascii="Times New Roman" w:hAnsi="Times New Roman" w:cs="Times New Roman"/>
          <w:color w:val="000000"/>
          <w:spacing w:val="26"/>
        </w:rPr>
        <w:t>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souhlas</w:t>
      </w:r>
      <w:r>
        <w:rPr>
          <w:rFonts w:ascii="Times New Roman" w:hAnsi="Times New Roman" w:cs="Times New Roman"/>
          <w:color w:val="000000"/>
          <w:spacing w:val="25"/>
        </w:rPr>
        <w:t>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  <w:spacing w:val="26"/>
        </w:rPr>
        <w:t>á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žádn</w:t>
      </w:r>
      <w:r>
        <w:rPr>
          <w:rFonts w:ascii="Times New Roman" w:hAnsi="Times New Roman" w:cs="Times New Roman"/>
          <w:color w:val="000000"/>
          <w:spacing w:val="25"/>
        </w:rPr>
        <w:t>ý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vli</w:t>
      </w:r>
      <w:r>
        <w:rPr>
          <w:rFonts w:ascii="Times New Roman" w:hAnsi="Times New Roman" w:cs="Times New Roman"/>
          <w:color w:val="000000"/>
          <w:spacing w:val="25"/>
        </w:rPr>
        <w:t>v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6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</w:rPr>
        <w:t>uzavření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smlouvy s námi.  </w:t>
      </w:r>
    </w:p>
    <w:p w14:paraId="7CD6C0B9" w14:textId="77777777" w:rsidR="00D27ECC" w:rsidRDefault="00D27EC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AC6687" w14:textId="77777777" w:rsidR="00D27ECC" w:rsidRDefault="00D27ECC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E6237B" w14:textId="77777777" w:rsidR="00D27ECC" w:rsidRDefault="00000000">
      <w:pPr>
        <w:spacing w:line="254" w:lineRule="exact"/>
        <w:ind w:left="900" w:right="855"/>
        <w:rPr>
          <w:rFonts w:ascii="Times New Roman" w:hAnsi="Times New Roman" w:cs="Times New Roman"/>
          <w:color w:val="010302"/>
        </w:rPr>
        <w:sectPr w:rsidR="00D27ECC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Poku</w:t>
      </w:r>
      <w:r>
        <w:rPr>
          <w:rFonts w:ascii="Times New Roman" w:hAnsi="Times New Roman" w:cs="Times New Roman"/>
          <w:color w:val="000000"/>
          <w:spacing w:val="29"/>
        </w:rPr>
        <w:t>d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souhlasít</w:t>
      </w:r>
      <w:r>
        <w:rPr>
          <w:rFonts w:ascii="Times New Roman" w:hAnsi="Times New Roman" w:cs="Times New Roman"/>
          <w:color w:val="000000"/>
          <w:spacing w:val="30"/>
        </w:rPr>
        <w:t>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0"/>
        </w:rPr>
        <w:t>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zpracování</w:t>
      </w:r>
      <w:r>
        <w:rPr>
          <w:rFonts w:ascii="Times New Roman" w:hAnsi="Times New Roman" w:cs="Times New Roman"/>
          <w:color w:val="000000"/>
          <w:spacing w:val="28"/>
        </w:rPr>
        <w:t xml:space="preserve">m </w:t>
      </w:r>
      <w:r>
        <w:rPr>
          <w:rFonts w:ascii="Times New Roman" w:hAnsi="Times New Roman" w:cs="Times New Roman"/>
          <w:color w:val="000000"/>
        </w:rPr>
        <w:t>osobníc</w:t>
      </w:r>
      <w:r>
        <w:rPr>
          <w:rFonts w:ascii="Times New Roman" w:hAnsi="Times New Roman" w:cs="Times New Roman"/>
          <w:color w:val="000000"/>
          <w:spacing w:val="27"/>
        </w:rPr>
        <w:t>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údajů</w:t>
      </w:r>
      <w:r>
        <w:rPr>
          <w:rFonts w:ascii="Times New Roman" w:hAnsi="Times New Roman" w:cs="Times New Roman"/>
          <w:color w:val="000000"/>
          <w:spacing w:val="3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zaškrtnět</w:t>
      </w:r>
      <w:r>
        <w:rPr>
          <w:rFonts w:ascii="Times New Roman" w:hAnsi="Times New Roman" w:cs="Times New Roman"/>
          <w:color w:val="000000"/>
          <w:spacing w:val="28"/>
        </w:rPr>
        <w:t xml:space="preserve">e </w:t>
      </w:r>
      <w:r>
        <w:rPr>
          <w:rFonts w:ascii="Times New Roman" w:hAnsi="Times New Roman" w:cs="Times New Roman"/>
          <w:color w:val="000000"/>
        </w:rPr>
        <w:t>prosí</w:t>
      </w:r>
      <w:r>
        <w:rPr>
          <w:rFonts w:ascii="Times New Roman" w:hAnsi="Times New Roman" w:cs="Times New Roman"/>
          <w:color w:val="000000"/>
          <w:spacing w:val="28"/>
        </w:rPr>
        <w:t xml:space="preserve">m </w:t>
      </w:r>
      <w:r>
        <w:rPr>
          <w:rFonts w:ascii="Times New Roman" w:hAnsi="Times New Roman" w:cs="Times New Roman"/>
          <w:color w:val="000000"/>
        </w:rPr>
        <w:t>příslušn</w:t>
      </w:r>
      <w:r>
        <w:rPr>
          <w:rFonts w:ascii="Times New Roman" w:hAnsi="Times New Roman" w:cs="Times New Roman"/>
          <w:color w:val="000000"/>
          <w:spacing w:val="28"/>
        </w:rPr>
        <w:t xml:space="preserve">é </w:t>
      </w:r>
      <w:r>
        <w:rPr>
          <w:rFonts w:ascii="Times New Roman" w:hAnsi="Times New Roman" w:cs="Times New Roman"/>
          <w:color w:val="000000"/>
        </w:rPr>
        <w:t>políčk</w:t>
      </w:r>
      <w:r>
        <w:rPr>
          <w:rFonts w:ascii="Times New Roman" w:hAnsi="Times New Roman" w:cs="Times New Roman"/>
          <w:color w:val="000000"/>
          <w:spacing w:val="29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našich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internetových stránkách </w:t>
      </w:r>
      <w:hyperlink r:id="rId5" w:history="1">
        <w:r>
          <w:rPr>
            <w:rFonts w:ascii="Times New Roman" w:hAnsi="Times New Roman" w:cs="Times New Roman"/>
            <w:color w:val="0000FF"/>
            <w:u w:val="single"/>
          </w:rPr>
          <w:t>www.fenix-protector.com</w:t>
        </w:r>
      </w:hyperlink>
      <w:r>
        <w:rPr>
          <w:rFonts w:ascii="Times New Roman" w:hAnsi="Times New Roman" w:cs="Times New Roman"/>
          <w:color w:val="000000"/>
        </w:rPr>
        <w:t xml:space="preserve"> před odesláním objednávky.  </w:t>
      </w:r>
    </w:p>
    <w:p w14:paraId="04EC08BE" w14:textId="77777777" w:rsidR="00D27ECC" w:rsidRDefault="00D27ECC"/>
    <w:sectPr w:rsidR="00D27ECC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CC"/>
    <w:rsid w:val="006A13CE"/>
    <w:rsid w:val="00C37BA1"/>
    <w:rsid w:val="00D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FBA3"/>
  <w15:docId w15:val="{2EF055D3-93E1-4511-846A-3C46566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nix-protector.com/" TargetMode="External"/><Relationship Id="rId4" Type="http://schemas.openxmlformats.org/officeDocument/2006/relationships/hyperlink" Target="mailto:info@fenix-prote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Fajtlová</dc:creator>
  <cp:lastModifiedBy>Helena Horká</cp:lastModifiedBy>
  <cp:revision>3</cp:revision>
  <dcterms:created xsi:type="dcterms:W3CDTF">2022-08-25T13:19:00Z</dcterms:created>
  <dcterms:modified xsi:type="dcterms:W3CDTF">2022-08-26T06:51:00Z</dcterms:modified>
</cp:coreProperties>
</file>